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Алтайского края от 25.12.2009 N 110-ЗС</w:t>
              <w:br/>
              <w:t xml:space="preserve">(ред. от 02.03.2022)</w:t>
              <w:br/>
              <w:t xml:space="preserve">"О вознаграждении приемных родителей"</w:t>
              <w:br/>
              <w:t xml:space="preserve">(принят Постановлением АКЗС от 21.12.2009 N 704)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декабря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110-ЗС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АЛТАЙСКИЙ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ВОЗНАГРАЖДЕНИИ ПРИЕМНЫХ РОДИТЕЛЕЙ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 Алтайского краевого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от 21.12.2009 N 704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30.11.2016 </w:t>
            </w:r>
            <w:hyperlink w:history="0" r:id="rId7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      <w:r>
                <w:rPr>
                  <w:sz w:val="20"/>
                  <w:color w:val="0000ff"/>
                </w:rPr>
                <w:t xml:space="preserve">N 87-ЗС</w:t>
              </w:r>
            </w:hyperlink>
            <w:r>
              <w:rPr>
                <w:sz w:val="20"/>
                <w:color w:val="392c69"/>
              </w:rPr>
              <w:t xml:space="preserve">, от 24.06.2021 </w:t>
            </w:r>
            <w:hyperlink w:history="0" r:id="rId8" w:tooltip="Закон Алтайского края от 24.06.2021 N 64-ЗС (ред. от 29.03.2024) &quot;О внесении изменений в отдельные законы Алтайского края&quot; (принят Постановлением АКЗС от 22.06.2021 N 232) {КонсультантПлюс}">
              <w:r>
                <w:rPr>
                  <w:sz w:val="20"/>
                  <w:color w:val="0000ff"/>
                </w:rPr>
                <w:t xml:space="preserve">N 64-ЗС</w:t>
              </w:r>
            </w:hyperlink>
            <w:r>
              <w:rPr>
                <w:sz w:val="20"/>
                <w:color w:val="392c69"/>
              </w:rPr>
              <w:t xml:space="preserve">, от 02.03.2022 </w:t>
            </w:r>
            <w:hyperlink w:history="0" r:id="rId9" w:tooltip="Закон Алтайского края от 02.03.2022 N 14-ЗС &quot;О внесении изменения в статью 1 закона Алтайского края &quot;О вознаграждении приемных родителей&quot; (принят Постановлением АКЗС от 28.02.2022 N 48) {КонсультантПлюс}">
              <w:r>
                <w:rPr>
                  <w:sz w:val="20"/>
                  <w:color w:val="0000ff"/>
                </w:rPr>
                <w:t xml:space="preserve">N 14-ЗС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Законами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18.12.2014 </w:t>
            </w:r>
            <w:hyperlink w:history="0" r:id="rId10" w:tooltip="Закон Алтайского края от 18.12.2014 N 100-ЗС (ред. от 18.12.2015) &quot;О краевом бюджете на 2015 год и на плановый период 2016 и 2017 годов&quot; (принят Постановлением АКЗС от 18.12.2014 N 668) {КонсультантПлюс}">
              <w:r>
                <w:rPr>
                  <w:sz w:val="20"/>
                  <w:color w:val="0000ff"/>
                </w:rPr>
                <w:t xml:space="preserve">N 100-ЗС</w:t>
              </w:r>
            </w:hyperlink>
            <w:r>
              <w:rPr>
                <w:sz w:val="20"/>
                <w:color w:val="392c69"/>
              </w:rPr>
              <w:t xml:space="preserve">, от 18.12.2015 </w:t>
            </w:r>
            <w:hyperlink w:history="0" r:id="rId11" w:tooltip="Закон Алтайского края от 18.12.2015 N 122-ЗС (ред. от 28.11.2016) &quot;О краевом бюджете на 2016 год&quot; (принят Постановлением АКЗС от 18.12.2015 N 364) {КонсультантПлюс}">
              <w:r>
                <w:rPr>
                  <w:sz w:val="20"/>
                  <w:color w:val="0000ff"/>
                </w:rPr>
                <w:t xml:space="preserve">N 122-ЗС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Приемным родителям ежемесячно предоставляется вознаграждение за каждого приемного ребенка. Размер вознаграждения устанавливается законом Алтайского края о краевом бюджете на очередной финансовый год и на плановый период, подлежит индексации и выплачивается с применением установленного в Алтайском крае районного коэффициента.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30.11.2016 </w:t>
      </w:r>
      <w:hyperlink w:history="0" r:id="rId12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, от 24.06.2021 </w:t>
      </w:r>
      <w:hyperlink w:history="0" r:id="rId13" w:tooltip="Закон Алтайского края от 24.06.2021 N 64-ЗС (ред. от 29.03.2024) &quot;О внесении изменений в отдельные законы Алтайского края&quot; (принят Постановлением АКЗС от 22.06.2021 N 232) {КонсультантПлюс}">
        <w:r>
          <w:rPr>
            <w:sz w:val="20"/>
            <w:color w:val="0000ff"/>
          </w:rPr>
          <w:t xml:space="preserve">N 64-ЗС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вознаграждения приемных родителей увеличивается на 20 процентов по одному из следующих оснований: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Алтайского края от 02.03.2022 N 14-ЗС &quot;О внесении изменения в статью 1 закона Алтайского края &quot;О вознаграждении приемных родителей&quot; (принят Постановлением АКЗС от 28.02.2022 N 4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02.03.2022 N 14-ЗС)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воспитание приемного ребенка, не достигшего трехлетнего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соответствии с условиями договора о приемной семье сумма вознаграждения может выплачиваться одному из родителей либо обоим в определяемой ими пропорции.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выплаты вознаграждения приемных родителей устанавливается Правительством Алтайского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30.11.2016 N 87-ЗС)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 дня вступления в силу настоящего Закона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6" w:tooltip="Закон Алтайского края от 13.12.2006 N 137-ЗС (ред. от 25.12.2007) &quot;О размере оплаты труда приемных родителей&quot; (принят Постановлением АКСНД от 07.12.2006 N 6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13 декабря 2006 года N 137-ЗС "О размере оплаты труда приемных родителей" (Сборник законодательства Алтайского края, 2006, N 128, часть 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7" w:tooltip="Закон Алтайского края от 10.04.2007 N 23-ЗС &quot;О внесении изменения в статью 2 Закона Алтайского края &quot;О размере оплаты труда приемных родителей&quot; (принят Постановлением АКСНД от 05.04.2007 N 204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10 апреля 2007 года N 23-ЗС "О внесении изменения в статью 2 закона Алтайского края "О размере оплаты труда приемных родителей" (Сборник законодательства Алтайского края, 2007, N 132, часть I);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8" w:tooltip="Закон Алтайского края от 25.12.2007 N 147-ЗС &quot;О внесении изменения в статью 2 Закона Алтайского края &quot;О размере оплаты труда приемных родителей&quot; (принят Постановлением АКСНД от 24.12.2007 N 80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25 декабря 2007 года N 147-ЗС "О внесении изменения в статью 2 закона Алтайского края "О размере оплаты труда приемных родителей" (Сборник законодательства Алтайского края, 2007, N 140, часть I).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2010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А.Б.КАРЛИН</w:t>
      </w:r>
    </w:p>
    <w:p>
      <w:pPr>
        <w:pStyle w:val="0"/>
      </w:pPr>
      <w:r>
        <w:rPr>
          <w:sz w:val="20"/>
        </w:rPr>
        <w:t xml:space="preserve">г. Барнаул</w:t>
      </w:r>
    </w:p>
    <w:p>
      <w:pPr>
        <w:pStyle w:val="0"/>
        <w:spacing w:before="200" w:line-rule="auto"/>
      </w:pPr>
      <w:r>
        <w:rPr>
          <w:sz w:val="20"/>
        </w:rPr>
        <w:t xml:space="preserve">25 декабря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110-ЗС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25.12.2009 N 110-ЗС</w:t>
            <w:br/>
            <w:t>(ред. от 02.03.2022)</w:t>
            <w:br/>
            <w:t>"О вознаграждении приемных родителей"</w:t>
            <w:br/>
            <w:t>(принят Постанов...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65987&amp;dst=100284" TargetMode = "External"/>
	<Relationship Id="rId8" Type="http://schemas.openxmlformats.org/officeDocument/2006/relationships/hyperlink" Target="https://login.consultant.ru/link/?req=doc&amp;base=RLAW016&amp;n=122344&amp;dst=100162" TargetMode = "External"/>
	<Relationship Id="rId9" Type="http://schemas.openxmlformats.org/officeDocument/2006/relationships/hyperlink" Target="https://login.consultant.ru/link/?req=doc&amp;base=RLAW016&amp;n=104397&amp;dst=100007" TargetMode = "External"/>
	<Relationship Id="rId10" Type="http://schemas.openxmlformats.org/officeDocument/2006/relationships/hyperlink" Target="https://login.consultant.ru/link/?req=doc&amp;base=RLAW016&amp;n=58272&amp;dst=144697" TargetMode = "External"/>
	<Relationship Id="rId11" Type="http://schemas.openxmlformats.org/officeDocument/2006/relationships/hyperlink" Target="https://login.consultant.ru/link/?req=doc&amp;base=RLAW016&amp;n=66110&amp;dst=118166" TargetMode = "External"/>
	<Relationship Id="rId12" Type="http://schemas.openxmlformats.org/officeDocument/2006/relationships/hyperlink" Target="https://login.consultant.ru/link/?req=doc&amp;base=RLAW016&amp;n=65987&amp;dst=100286" TargetMode = "External"/>
	<Relationship Id="rId13" Type="http://schemas.openxmlformats.org/officeDocument/2006/relationships/hyperlink" Target="https://login.consultant.ru/link/?req=doc&amp;base=RLAW016&amp;n=122344&amp;dst=100162" TargetMode = "External"/>
	<Relationship Id="rId14" Type="http://schemas.openxmlformats.org/officeDocument/2006/relationships/hyperlink" Target="https://login.consultant.ru/link/?req=doc&amp;base=RLAW016&amp;n=104397&amp;dst=100007" TargetMode = "External"/>
	<Relationship Id="rId15" Type="http://schemas.openxmlformats.org/officeDocument/2006/relationships/hyperlink" Target="https://login.consultant.ru/link/?req=doc&amp;base=RLAW016&amp;n=65987&amp;dst=100288" TargetMode = "External"/>
	<Relationship Id="rId16" Type="http://schemas.openxmlformats.org/officeDocument/2006/relationships/hyperlink" Target="https://login.consultant.ru/link/?req=doc&amp;base=RLAW016&amp;n=18129" TargetMode = "External"/>
	<Relationship Id="rId17" Type="http://schemas.openxmlformats.org/officeDocument/2006/relationships/hyperlink" Target="https://login.consultant.ru/link/?req=doc&amp;base=RLAW016&amp;n=16342" TargetMode = "External"/>
	<Relationship Id="rId18" Type="http://schemas.openxmlformats.org/officeDocument/2006/relationships/hyperlink" Target="https://login.consultant.ru/link/?req=doc&amp;base=RLAW016&amp;n=179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25.12.2009 N 110-ЗС
(ред. от 02.03.2022)
"О вознаграждении приемных родителей"
(принят Постановлением АКЗС от 21.12.2009 N 704)</dc:title>
  <dcterms:created xsi:type="dcterms:W3CDTF">2024-10-24T01:54:48Z</dcterms:created>
</cp:coreProperties>
</file>